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D4B60">
      <w:pPr>
        <w:rPr>
          <w:b/>
          <w:sz w:val="28"/>
          <w:szCs w:val="28"/>
        </w:rPr>
      </w:pPr>
    </w:p>
    <w:p w14:paraId="5A9B53C8">
      <w:pPr>
        <w:spacing w:line="276" w:lineRule="auto"/>
        <w:ind w:right="568"/>
        <w:jc w:val="right"/>
      </w:pPr>
      <w:r>
        <w:t xml:space="preserve">«Утверждаю» </w:t>
      </w:r>
    </w:p>
    <w:p w14:paraId="26A28539">
      <w:pPr>
        <w:spacing w:line="276" w:lineRule="auto"/>
        <w:ind w:right="568"/>
        <w:jc w:val="right"/>
      </w:pPr>
      <w:r>
        <w:rPr>
          <w:lang w:val="ru-RU"/>
        </w:rPr>
        <w:t>ИО</w:t>
      </w:r>
      <w:r>
        <w:rPr>
          <w:rFonts w:hint="default"/>
          <w:lang w:val="ru-RU"/>
        </w:rPr>
        <w:t xml:space="preserve"> д</w:t>
      </w:r>
      <w:r>
        <w:t>иректор</w:t>
      </w:r>
      <w:r>
        <w:rPr>
          <w:lang w:val="ru-RU"/>
        </w:rPr>
        <w:t>а</w:t>
      </w:r>
      <w:r>
        <w:t xml:space="preserve"> МБОУ «Школа №140»</w:t>
      </w:r>
    </w:p>
    <w:p w14:paraId="488B3FA3">
      <w:pPr>
        <w:spacing w:line="276" w:lineRule="auto"/>
        <w:ind w:right="568"/>
        <w:jc w:val="right"/>
      </w:pPr>
      <w:r>
        <w:t xml:space="preserve"> Советского района г. Казани</w:t>
      </w:r>
    </w:p>
    <w:p w14:paraId="30C53792">
      <w:pPr>
        <w:spacing w:line="276" w:lineRule="auto"/>
        <w:ind w:right="568"/>
        <w:jc w:val="right"/>
      </w:pPr>
      <w:r>
        <w:t>_____  _____202</w:t>
      </w:r>
      <w:r>
        <w:rPr>
          <w:rFonts w:hint="default"/>
          <w:lang w:val="ru-RU"/>
        </w:rPr>
        <w:t>6</w:t>
      </w:r>
      <w:r>
        <w:t>г.</w:t>
      </w:r>
    </w:p>
    <w:p w14:paraId="6F583EF2">
      <w:pPr>
        <w:wordWrap w:val="0"/>
        <w:spacing w:line="276" w:lineRule="auto"/>
        <w:ind w:right="568"/>
        <w:jc w:val="right"/>
        <w:rPr>
          <w:rFonts w:hint="default"/>
          <w:lang w:val="ru-RU"/>
        </w:rPr>
      </w:pPr>
      <w:r>
        <w:t xml:space="preserve"> ___________</w:t>
      </w:r>
      <w:r>
        <w:rPr>
          <w:lang w:val="ru-RU"/>
        </w:rPr>
        <w:t>Р</w:t>
      </w:r>
      <w:r>
        <w:rPr>
          <w:rFonts w:hint="default"/>
          <w:lang w:val="ru-RU"/>
        </w:rPr>
        <w:t>.И. Новикова</w:t>
      </w:r>
    </w:p>
    <w:p w14:paraId="6B859150">
      <w:pPr>
        <w:rPr>
          <w:b/>
          <w:sz w:val="28"/>
          <w:szCs w:val="28"/>
        </w:rPr>
      </w:pPr>
    </w:p>
    <w:p w14:paraId="661877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учебно-познавательной профильной смены</w:t>
      </w:r>
    </w:p>
    <w:p w14:paraId="682FFB36">
      <w:p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пришкольного лагеря «</w:t>
      </w:r>
      <w:r>
        <w:rPr>
          <w:b/>
          <w:color w:val="auto"/>
          <w:sz w:val="28"/>
          <w:szCs w:val="28"/>
          <w:lang w:val="tt-RU"/>
        </w:rPr>
        <w:t>Мы Вместе</w:t>
      </w:r>
      <w:r>
        <w:rPr>
          <w:b/>
          <w:color w:val="auto"/>
          <w:sz w:val="28"/>
          <w:szCs w:val="28"/>
        </w:rPr>
        <w:t>»</w:t>
      </w:r>
    </w:p>
    <w:p w14:paraId="4E05A9B5">
      <w:pPr>
        <w:pStyle w:val="4"/>
        <w:ind w:left="0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школы № 140 Советского района г. Казани</w:t>
      </w:r>
    </w:p>
    <w:p w14:paraId="4751C4EF">
      <w:pPr>
        <w:pStyle w:val="4"/>
        <w:ind w:left="0"/>
        <w:jc w:val="center"/>
        <w:rPr>
          <w:rFonts w:hint="default"/>
          <w:b/>
          <w:color w:val="auto"/>
          <w:sz w:val="28"/>
          <w:szCs w:val="28"/>
          <w:u w:val="single"/>
          <w:lang w:val="ru-RU"/>
        </w:rPr>
      </w:pPr>
      <w:r>
        <w:rPr>
          <w:b/>
          <w:color w:val="auto"/>
          <w:sz w:val="28"/>
          <w:szCs w:val="28"/>
        </w:rPr>
        <w:t>«</w:t>
      </w:r>
      <w:r>
        <w:rPr>
          <w:b/>
          <w:color w:val="auto"/>
          <w:sz w:val="28"/>
          <w:szCs w:val="28"/>
          <w:u w:val="single"/>
          <w:lang w:val="ru-RU"/>
        </w:rPr>
        <w:t>Наследники</w:t>
      </w:r>
      <w:r>
        <w:rPr>
          <w:rFonts w:hint="default"/>
          <w:b/>
          <w:color w:val="auto"/>
          <w:sz w:val="28"/>
          <w:szCs w:val="28"/>
          <w:u w:val="single"/>
          <w:lang w:val="ru-RU"/>
        </w:rPr>
        <w:t xml:space="preserve"> доблести: Казань-город Героев</w:t>
      </w:r>
      <w:r>
        <w:rPr>
          <w:b/>
          <w:color w:val="auto"/>
          <w:sz w:val="28"/>
          <w:szCs w:val="28"/>
          <w:u w:val="single"/>
        </w:rPr>
        <w:t>»</w:t>
      </w:r>
    </w:p>
    <w:tbl>
      <w:tblPr>
        <w:tblStyle w:val="3"/>
        <w:tblpPr w:leftFromText="180" w:rightFromText="180" w:bottomFromText="200" w:vertAnchor="text" w:horzAnchor="margin" w:tblpXSpec="center" w:tblpY="62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5386"/>
      </w:tblGrid>
      <w:tr w14:paraId="2579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CADD2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2</w:t>
            </w:r>
            <w:r>
              <w:rPr>
                <w:rFonts w:hint="default"/>
                <w:b/>
                <w:color w:val="auto"/>
                <w:lang w:val="ru-RU" w:eastAsia="en-US"/>
              </w:rPr>
              <w:t>8</w:t>
            </w:r>
            <w:r>
              <w:rPr>
                <w:b/>
                <w:color w:val="auto"/>
                <w:lang w:eastAsia="en-US"/>
              </w:rPr>
              <w:t xml:space="preserve">.03 </w:t>
            </w:r>
          </w:p>
          <w:p w14:paraId="5001516A">
            <w:pPr>
              <w:spacing w:line="276" w:lineRule="auto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«Безопасное детство»</w:t>
            </w:r>
          </w:p>
          <w:p w14:paraId="296C5A82">
            <w:pPr>
              <w:pStyle w:val="4"/>
              <w:numPr>
                <w:ilvl w:val="0"/>
                <w:numId w:val="1"/>
              </w:numPr>
              <w:spacing w:line="276" w:lineRule="auto"/>
              <w:ind w:left="0" w:firstLine="284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Открытие лагеря </w:t>
            </w:r>
          </w:p>
          <w:p w14:paraId="2BF5EB59">
            <w:pPr>
              <w:pStyle w:val="4"/>
              <w:numPr>
                <w:ilvl w:val="0"/>
                <w:numId w:val="1"/>
              </w:numPr>
              <w:spacing w:line="276" w:lineRule="auto"/>
              <w:ind w:left="0" w:firstLine="284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Коллективная работа «Наш лагерь»</w:t>
            </w:r>
          </w:p>
          <w:p w14:paraId="52AB1268">
            <w:pPr>
              <w:pStyle w:val="4"/>
              <w:numPr>
                <w:ilvl w:val="0"/>
                <w:numId w:val="1"/>
              </w:numPr>
              <w:spacing w:line="276" w:lineRule="auto"/>
              <w:ind w:left="0" w:firstLine="284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Оздоровительная  программа «Веселые старты» </w:t>
            </w:r>
          </w:p>
          <w:p w14:paraId="1DEAEEBF">
            <w:pPr>
              <w:pStyle w:val="4"/>
              <w:numPr>
                <w:ilvl w:val="0"/>
                <w:numId w:val="1"/>
              </w:numPr>
              <w:spacing w:line="276" w:lineRule="auto"/>
              <w:ind w:left="0" w:firstLine="284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Конкурс детского рисунка «</w:t>
            </w:r>
            <w:r>
              <w:rPr>
                <w:color w:val="auto"/>
                <w:lang w:val="ru-RU" w:eastAsia="en-US"/>
              </w:rPr>
              <w:t>Казань</w:t>
            </w:r>
            <w:r>
              <w:rPr>
                <w:rFonts w:hint="default"/>
                <w:color w:val="auto"/>
                <w:lang w:val="ru-RU" w:eastAsia="en-US"/>
              </w:rPr>
              <w:t>-город Героев</w:t>
            </w:r>
            <w:r>
              <w:rPr>
                <w:color w:val="auto"/>
                <w:lang w:eastAsia="en-US"/>
              </w:rPr>
              <w:t>»</w:t>
            </w:r>
          </w:p>
          <w:p w14:paraId="2908881F">
            <w:pPr>
              <w:spacing w:line="276" w:lineRule="auto"/>
              <w:rPr>
                <w:rFonts w:eastAsiaTheme="minorHAnsi"/>
                <w:color w:val="FF0000"/>
                <w:lang w:eastAsia="en-US"/>
              </w:rPr>
            </w:pP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9190F">
            <w:pPr>
              <w:spacing w:line="276" w:lineRule="auto"/>
              <w:jc w:val="center"/>
              <w:rPr>
                <w:b/>
                <w:color w:val="auto"/>
                <w:highlight w:val="none"/>
                <w:lang w:eastAsia="en-US"/>
              </w:rPr>
            </w:pPr>
            <w:r>
              <w:rPr>
                <w:rFonts w:hint="default"/>
                <w:b/>
                <w:color w:val="auto"/>
                <w:highlight w:val="none"/>
                <w:lang w:val="ru-RU" w:eastAsia="en-US"/>
              </w:rPr>
              <w:t>30</w:t>
            </w:r>
            <w:r>
              <w:rPr>
                <w:b/>
                <w:color w:val="auto"/>
                <w:highlight w:val="none"/>
                <w:lang w:eastAsia="en-US"/>
              </w:rPr>
              <w:t xml:space="preserve">.03 </w:t>
            </w:r>
          </w:p>
          <w:p w14:paraId="6DAA2CB1">
            <w:pPr>
              <w:spacing w:line="276" w:lineRule="auto"/>
              <w:jc w:val="center"/>
              <w:rPr>
                <w:rFonts w:hint="default"/>
                <w:b/>
                <w:color w:val="auto"/>
                <w:highlight w:val="none"/>
                <w:lang w:val="ru-RU" w:eastAsia="en-US"/>
              </w:rPr>
            </w:pPr>
            <w:r>
              <w:rPr>
                <w:b/>
                <w:color w:val="auto"/>
                <w:highlight w:val="none"/>
                <w:lang w:eastAsia="en-US"/>
              </w:rPr>
              <w:t>«</w:t>
            </w:r>
            <w:r>
              <w:rPr>
                <w:b/>
                <w:color w:val="auto"/>
                <w:highlight w:val="none"/>
                <w:lang w:val="ru-RU" w:eastAsia="en-US"/>
              </w:rPr>
              <w:t>Крылатая</w:t>
            </w:r>
            <w:r>
              <w:rPr>
                <w:rFonts w:hint="default"/>
                <w:b/>
                <w:color w:val="auto"/>
                <w:highlight w:val="none"/>
                <w:lang w:val="ru-RU" w:eastAsia="en-US"/>
              </w:rPr>
              <w:t xml:space="preserve"> Казань</w:t>
            </w:r>
            <w:r>
              <w:rPr>
                <w:b/>
                <w:color w:val="auto"/>
                <w:highlight w:val="none"/>
                <w:lang w:eastAsia="en-US"/>
              </w:rPr>
              <w:t>»</w:t>
            </w:r>
            <w:r>
              <w:rPr>
                <w:rFonts w:hint="default"/>
                <w:b/>
                <w:color w:val="auto"/>
                <w:highlight w:val="none"/>
                <w:lang w:val="ru-RU" w:eastAsia="en-US"/>
              </w:rPr>
              <w:t xml:space="preserve"> (День Авиации и Т</w:t>
            </w:r>
            <w:r>
              <w:rPr>
                <w:b/>
                <w:color w:val="auto"/>
                <w:sz w:val="24"/>
                <w:szCs w:val="24"/>
                <w:highlight w:val="none"/>
                <w:u w:val="single"/>
                <w:lang w:val="ru-RU"/>
              </w:rPr>
              <w:t>ехники</w:t>
            </w:r>
            <w:r>
              <w:rPr>
                <w:rFonts w:hint="default"/>
                <w:b/>
                <w:color w:val="auto"/>
                <w:highlight w:val="none"/>
                <w:lang w:val="ru-RU" w:eastAsia="en-US"/>
              </w:rPr>
              <w:t xml:space="preserve"> )</w:t>
            </w:r>
          </w:p>
          <w:p w14:paraId="1170D5A4">
            <w:pPr>
              <w:pStyle w:val="4"/>
              <w:spacing w:line="276" w:lineRule="auto"/>
              <w:ind w:left="0"/>
              <w:rPr>
                <w:color w:val="auto"/>
                <w:highlight w:val="none"/>
                <w:lang w:eastAsia="en-US"/>
              </w:rPr>
            </w:pPr>
          </w:p>
          <w:p w14:paraId="1748C862">
            <w:pPr>
              <w:pStyle w:val="4"/>
              <w:numPr>
                <w:ilvl w:val="0"/>
                <w:numId w:val="2"/>
              </w:numPr>
              <w:spacing w:line="276" w:lineRule="auto"/>
              <w:ind w:left="459"/>
              <w:rPr>
                <w:color w:val="auto"/>
                <w:highlight w:val="none"/>
                <w:lang w:eastAsia="en-US"/>
              </w:rPr>
            </w:pPr>
            <w:r>
              <w:rPr>
                <w:color w:val="auto"/>
                <w:highlight w:val="none"/>
                <w:lang w:val="ru-RU" w:eastAsia="en-US"/>
              </w:rPr>
              <w:t>Посещение</w:t>
            </w:r>
            <w:r>
              <w:rPr>
                <w:rFonts w:hint="default"/>
                <w:color w:val="auto"/>
                <w:highlight w:val="none"/>
                <w:lang w:val="ru-RU" w:eastAsia="en-US"/>
              </w:rPr>
              <w:t xml:space="preserve"> библиотеки №17,литературный час, посвященный В.И. Далю.</w:t>
            </w:r>
          </w:p>
          <w:p w14:paraId="2EFA314F">
            <w:pPr>
              <w:pStyle w:val="4"/>
              <w:numPr>
                <w:ilvl w:val="0"/>
                <w:numId w:val="2"/>
              </w:numPr>
              <w:spacing w:line="276" w:lineRule="auto"/>
              <w:ind w:left="459"/>
              <w:rPr>
                <w:color w:val="auto"/>
                <w:highlight w:val="none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Посещение  ДК </w:t>
            </w:r>
            <w:r>
              <w:rPr>
                <w:color w:val="auto"/>
                <w:lang w:val="ru-RU" w:eastAsia="en-US"/>
              </w:rPr>
              <w:t>С</w:t>
            </w:r>
            <w:r>
              <w:rPr>
                <w:rFonts w:hint="default"/>
                <w:color w:val="auto"/>
                <w:lang w:val="ru-RU" w:eastAsia="en-US"/>
              </w:rPr>
              <w:t>.</w:t>
            </w:r>
            <w:r>
              <w:rPr>
                <w:color w:val="auto"/>
                <w:lang w:eastAsia="en-US"/>
              </w:rPr>
              <w:t>Саид Гал</w:t>
            </w:r>
            <w:r>
              <w:rPr>
                <w:color w:val="auto"/>
                <w:lang w:val="ru-RU" w:eastAsia="en-US"/>
              </w:rPr>
              <w:t>и</w:t>
            </w:r>
            <w:r>
              <w:rPr>
                <w:color w:val="auto"/>
                <w:lang w:eastAsia="en-US"/>
              </w:rPr>
              <w:t>ва</w:t>
            </w:r>
            <w:r>
              <w:rPr>
                <w:rFonts w:hint="default"/>
                <w:color w:val="auto"/>
                <w:lang w:val="ru-RU" w:eastAsia="en-US"/>
              </w:rPr>
              <w:t xml:space="preserve"> .</w:t>
            </w:r>
            <w:r>
              <w:rPr>
                <w:color w:val="auto"/>
                <w:highlight w:val="none"/>
                <w:lang w:val="ru-RU" w:eastAsia="en-US"/>
              </w:rPr>
              <w:t>Игра</w:t>
            </w:r>
            <w:r>
              <w:rPr>
                <w:rFonts w:hint="default"/>
                <w:color w:val="auto"/>
                <w:highlight w:val="none"/>
                <w:lang w:val="ru-RU" w:eastAsia="en-US"/>
              </w:rPr>
              <w:t xml:space="preserve"> «Мы - Россияне»</w:t>
            </w:r>
          </w:p>
          <w:p w14:paraId="5C10A63C">
            <w:pPr>
              <w:pStyle w:val="4"/>
              <w:numPr>
                <w:ilvl w:val="0"/>
                <w:numId w:val="2"/>
              </w:numPr>
              <w:spacing w:line="276" w:lineRule="auto"/>
              <w:ind w:left="459"/>
              <w:rPr>
                <w:color w:val="auto"/>
                <w:highlight w:val="none"/>
                <w:lang w:eastAsia="en-US"/>
              </w:rPr>
            </w:pPr>
            <w:r>
              <w:rPr>
                <w:color w:val="auto"/>
                <w:highlight w:val="none"/>
                <w:lang w:eastAsia="en-US"/>
              </w:rPr>
              <w:t>Прогулка на свежем воздухе</w:t>
            </w:r>
          </w:p>
          <w:p w14:paraId="36DDC596">
            <w:pPr>
              <w:pStyle w:val="4"/>
              <w:numPr>
                <w:ilvl w:val="0"/>
                <w:numId w:val="2"/>
              </w:numPr>
              <w:spacing w:line="276" w:lineRule="auto"/>
              <w:ind w:left="459"/>
              <w:rPr>
                <w:color w:val="auto"/>
                <w:lang w:eastAsia="en-US"/>
              </w:rPr>
            </w:pPr>
            <w:r>
              <w:rPr>
                <w:color w:val="auto"/>
                <w:highlight w:val="none"/>
                <w:lang w:val="ru-RU" w:eastAsia="en-US"/>
              </w:rPr>
              <w:t>Рассказ</w:t>
            </w:r>
            <w:r>
              <w:rPr>
                <w:rFonts w:hint="default"/>
                <w:color w:val="auto"/>
                <w:highlight w:val="none"/>
                <w:lang w:val="ru-RU" w:eastAsia="en-US"/>
              </w:rPr>
              <w:t xml:space="preserve"> о самолетах, которые собирали в Казани. </w:t>
            </w:r>
            <w:r>
              <w:rPr>
                <w:color w:val="auto"/>
                <w:highlight w:val="none"/>
                <w:lang w:val="ru-RU" w:eastAsia="en-US"/>
              </w:rPr>
              <w:t>Конкурс</w:t>
            </w:r>
            <w:r>
              <w:rPr>
                <w:rFonts w:hint="default"/>
                <w:color w:val="auto"/>
                <w:highlight w:val="none"/>
                <w:lang w:val="ru-RU" w:eastAsia="en-US"/>
              </w:rPr>
              <w:t xml:space="preserve"> стендового моделирования «Бумажный полет» (изготовление и запуск моделей самолетов)</w:t>
            </w:r>
          </w:p>
        </w:tc>
      </w:tr>
      <w:tr w14:paraId="2043B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DE5FF">
            <w:pPr>
              <w:spacing w:line="276" w:lineRule="auto"/>
              <w:ind w:left="709"/>
              <w:jc w:val="center"/>
              <w:rPr>
                <w:rFonts w:hint="default"/>
                <w:b/>
                <w:color w:val="auto"/>
                <w:lang w:val="ru-RU" w:eastAsia="en-US"/>
              </w:rPr>
            </w:pPr>
            <w:r>
              <w:rPr>
                <w:rFonts w:hint="default"/>
                <w:b/>
                <w:color w:val="auto"/>
                <w:lang w:val="ru-RU" w:eastAsia="en-US"/>
              </w:rPr>
              <w:t>31</w:t>
            </w:r>
            <w:r>
              <w:rPr>
                <w:b/>
                <w:color w:val="auto"/>
                <w:lang w:eastAsia="en-US"/>
              </w:rPr>
              <w:t>.03</w:t>
            </w:r>
          </w:p>
          <w:p w14:paraId="52AEC64E">
            <w:pPr>
              <w:spacing w:line="276" w:lineRule="auto"/>
              <w:ind w:left="709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«</w:t>
            </w:r>
            <w:r>
              <w:rPr>
                <w:b/>
                <w:color w:val="auto"/>
                <w:lang w:val="ru-RU" w:eastAsia="en-US"/>
              </w:rPr>
              <w:t>Бессмертное</w:t>
            </w:r>
            <w:r>
              <w:rPr>
                <w:rFonts w:hint="default"/>
                <w:b/>
                <w:color w:val="auto"/>
                <w:lang w:val="ru-RU" w:eastAsia="en-US"/>
              </w:rPr>
              <w:t xml:space="preserve"> слово</w:t>
            </w:r>
            <w:r>
              <w:rPr>
                <w:b/>
                <w:color w:val="auto"/>
                <w:lang w:eastAsia="en-US"/>
              </w:rPr>
              <w:t>»</w:t>
            </w:r>
          </w:p>
          <w:p w14:paraId="004C6E17">
            <w:pPr>
              <w:spacing w:line="276" w:lineRule="auto"/>
              <w:jc w:val="left"/>
              <w:rPr>
                <w:rFonts w:hint="default"/>
                <w:b/>
                <w:color w:val="FF0000"/>
                <w:lang w:val="ru-RU" w:eastAsia="en-US"/>
              </w:rPr>
            </w:pPr>
          </w:p>
          <w:p w14:paraId="4759FA8B">
            <w:pPr>
              <w:pStyle w:val="4"/>
              <w:numPr>
                <w:ilvl w:val="0"/>
                <w:numId w:val="0"/>
              </w:numPr>
              <w:spacing w:line="276" w:lineRule="auto"/>
              <w:ind w:left="99" w:leftChars="0"/>
              <w:rPr>
                <w:rFonts w:hint="default"/>
                <w:color w:val="auto"/>
                <w:lang w:val="ru-RU" w:eastAsia="en-US"/>
              </w:rPr>
            </w:pPr>
          </w:p>
          <w:p w14:paraId="363E0887">
            <w:pPr>
              <w:pStyle w:val="4"/>
              <w:numPr>
                <w:ilvl w:val="0"/>
                <w:numId w:val="0"/>
              </w:numPr>
              <w:spacing w:line="276" w:lineRule="auto"/>
              <w:ind w:left="99" w:leftChars="0" w:firstLine="240" w:firstLineChars="100"/>
              <w:rPr>
                <w:rFonts w:hint="default"/>
                <w:color w:val="auto"/>
                <w:lang w:val="ru-RU" w:eastAsia="en-US"/>
              </w:rPr>
            </w:pPr>
            <w:r>
              <w:rPr>
                <w:rFonts w:hint="default"/>
                <w:color w:val="auto"/>
                <w:lang w:val="ru-RU" w:eastAsia="en-US"/>
              </w:rPr>
              <w:t>1.</w:t>
            </w:r>
            <w:r>
              <w:rPr>
                <w:color w:val="auto"/>
                <w:highlight w:val="none"/>
                <w:lang w:val="ru-RU" w:eastAsia="en-US"/>
              </w:rPr>
              <w:t>Посещение</w:t>
            </w:r>
            <w:r>
              <w:rPr>
                <w:rFonts w:hint="default"/>
                <w:color w:val="auto"/>
                <w:highlight w:val="none"/>
                <w:lang w:val="ru-RU" w:eastAsia="en-US"/>
              </w:rPr>
              <w:t xml:space="preserve"> библиотеки №17, викторина «Литературные сказки». </w:t>
            </w:r>
          </w:p>
          <w:p w14:paraId="5C79787B">
            <w:pPr>
              <w:pStyle w:val="4"/>
              <w:numPr>
                <w:ilvl w:val="0"/>
                <w:numId w:val="0"/>
              </w:numPr>
              <w:spacing w:line="276" w:lineRule="auto"/>
              <w:ind w:left="349" w:leftChars="0"/>
              <w:rPr>
                <w:color w:val="auto"/>
                <w:lang w:eastAsia="en-US"/>
              </w:rPr>
            </w:pPr>
            <w:r>
              <w:rPr>
                <w:rFonts w:hint="default"/>
                <w:color w:val="auto"/>
                <w:lang w:val="ru-RU" w:eastAsia="en-US"/>
              </w:rPr>
              <w:t>2.</w:t>
            </w:r>
            <w:r>
              <w:rPr>
                <w:color w:val="auto"/>
                <w:lang w:val="ru-RU" w:eastAsia="en-US"/>
              </w:rPr>
              <w:t>Экологическое</w:t>
            </w:r>
            <w:r>
              <w:rPr>
                <w:rFonts w:hint="default"/>
                <w:color w:val="auto"/>
                <w:lang w:val="ru-RU" w:eastAsia="en-US"/>
              </w:rPr>
              <w:t xml:space="preserve"> мероприятие в рамках общешкольного проекта «Дадим старым вещам новую жизнь». Высадка рассады в использованные контейнеры из под продуктов.</w:t>
            </w:r>
          </w:p>
          <w:p w14:paraId="3143EDB7">
            <w:pPr>
              <w:pStyle w:val="4"/>
              <w:numPr>
                <w:ilvl w:val="0"/>
                <w:numId w:val="0"/>
              </w:numPr>
              <w:spacing w:line="276" w:lineRule="auto"/>
              <w:ind w:left="349" w:leftChars="0"/>
              <w:rPr>
                <w:color w:val="auto"/>
                <w:lang w:eastAsia="en-US"/>
              </w:rPr>
            </w:pPr>
            <w:r>
              <w:rPr>
                <w:rFonts w:hint="default"/>
                <w:color w:val="auto"/>
                <w:lang w:val="ru-RU" w:eastAsia="en-US"/>
              </w:rPr>
              <w:t>3.</w:t>
            </w:r>
            <w:r>
              <w:rPr>
                <w:color w:val="auto"/>
                <w:lang w:val="ru-RU" w:eastAsia="en-US"/>
              </w:rPr>
              <w:t>Интеллектуальная</w:t>
            </w:r>
            <w:r>
              <w:rPr>
                <w:rFonts w:hint="default"/>
                <w:color w:val="auto"/>
                <w:lang w:val="ru-RU" w:eastAsia="en-US"/>
              </w:rPr>
              <w:t xml:space="preserve"> игра по русскому языку</w:t>
            </w:r>
            <w:r>
              <w:rPr>
                <w:color w:val="auto"/>
                <w:lang w:eastAsia="en-US"/>
              </w:rPr>
              <w:t>: «</w:t>
            </w:r>
            <w:r>
              <w:rPr>
                <w:color w:val="auto"/>
                <w:lang w:val="ru-RU" w:eastAsia="en-US"/>
              </w:rPr>
              <w:t>Своя</w:t>
            </w:r>
            <w:r>
              <w:rPr>
                <w:rFonts w:hint="default"/>
                <w:color w:val="auto"/>
                <w:lang w:val="ru-RU" w:eastAsia="en-US"/>
              </w:rPr>
              <w:t xml:space="preserve"> игра</w:t>
            </w:r>
            <w:r>
              <w:rPr>
                <w:color w:val="auto"/>
                <w:lang w:eastAsia="en-US"/>
              </w:rPr>
              <w:t>»</w:t>
            </w:r>
          </w:p>
          <w:p w14:paraId="3841BC99">
            <w:pPr>
              <w:pStyle w:val="4"/>
              <w:numPr>
                <w:ilvl w:val="0"/>
                <w:numId w:val="0"/>
              </w:numPr>
              <w:spacing w:line="276" w:lineRule="auto"/>
              <w:ind w:left="349" w:leftChars="0"/>
              <w:rPr>
                <w:color w:val="auto"/>
                <w:lang w:eastAsia="en-US"/>
              </w:rPr>
            </w:pPr>
            <w:r>
              <w:rPr>
                <w:rFonts w:hint="default"/>
                <w:color w:val="auto"/>
                <w:lang w:val="ru-RU" w:eastAsia="en-US"/>
              </w:rPr>
              <w:t>4.</w:t>
            </w:r>
            <w:r>
              <w:rPr>
                <w:color w:val="auto"/>
                <w:lang w:eastAsia="en-US"/>
              </w:rPr>
              <w:t>Прогулка на свежем воздухе</w:t>
            </w:r>
          </w:p>
          <w:p w14:paraId="6A7A7C28">
            <w:pPr>
              <w:pStyle w:val="4"/>
              <w:numPr>
                <w:ilvl w:val="0"/>
                <w:numId w:val="0"/>
              </w:numPr>
              <w:spacing w:line="276" w:lineRule="auto"/>
              <w:ind w:left="349" w:leftChars="0"/>
              <w:rPr>
                <w:color w:val="auto"/>
                <w:lang w:eastAsia="en-US"/>
              </w:rPr>
            </w:pPr>
            <w:r>
              <w:rPr>
                <w:rFonts w:hint="default"/>
                <w:color w:val="auto"/>
                <w:lang w:val="ru-RU" w:eastAsia="en-US"/>
              </w:rPr>
              <w:t>5.</w:t>
            </w:r>
            <w:r>
              <w:rPr>
                <w:color w:val="auto"/>
                <w:lang w:val="ru-RU" w:eastAsia="en-US"/>
              </w:rPr>
              <w:t>История</w:t>
            </w:r>
            <w:r>
              <w:rPr>
                <w:rFonts w:hint="default"/>
                <w:color w:val="auto"/>
                <w:lang w:val="ru-RU" w:eastAsia="en-US"/>
              </w:rPr>
              <w:t xml:space="preserve"> подвига </w:t>
            </w:r>
            <w:r>
              <w:rPr>
                <w:color w:val="auto"/>
                <w:lang w:val="ru-RU" w:eastAsia="en-US"/>
              </w:rPr>
              <w:t>Мусы</w:t>
            </w:r>
            <w:r>
              <w:rPr>
                <w:rFonts w:hint="default"/>
                <w:color w:val="auto"/>
                <w:lang w:val="ru-RU" w:eastAsia="en-US"/>
              </w:rPr>
              <w:t xml:space="preserve"> Джалиля. Конкурс чтецов «Голоса героев».</w:t>
            </w:r>
          </w:p>
          <w:p w14:paraId="012513EB">
            <w:pPr>
              <w:pStyle w:val="4"/>
              <w:numPr>
                <w:ilvl w:val="0"/>
                <w:numId w:val="0"/>
              </w:numPr>
              <w:spacing w:line="276" w:lineRule="auto"/>
              <w:ind w:left="349" w:leftChars="0"/>
              <w:rPr>
                <w:color w:val="FF0000"/>
                <w:lang w:eastAsia="en-US"/>
              </w:rPr>
            </w:pPr>
          </w:p>
          <w:p w14:paraId="0FE5F715">
            <w:pPr>
              <w:spacing w:line="276" w:lineRule="auto"/>
              <w:ind w:left="709"/>
              <w:rPr>
                <w:color w:val="FF0000"/>
                <w:lang w:eastAsia="en-US"/>
              </w:rPr>
            </w:pP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FDD96">
            <w:pPr>
              <w:spacing w:line="276" w:lineRule="auto"/>
              <w:ind w:left="459" w:hanging="459"/>
              <w:jc w:val="center"/>
              <w:rPr>
                <w:rFonts w:hint="default"/>
                <w:b/>
                <w:color w:val="auto"/>
                <w:lang w:val="ru-RU" w:eastAsia="en-US"/>
              </w:rPr>
            </w:pPr>
            <w:r>
              <w:rPr>
                <w:rFonts w:hint="default"/>
                <w:b/>
                <w:color w:val="auto"/>
                <w:lang w:val="ru-RU" w:eastAsia="en-US"/>
              </w:rPr>
              <w:t>01</w:t>
            </w:r>
            <w:r>
              <w:rPr>
                <w:b/>
                <w:color w:val="auto"/>
                <w:lang w:eastAsia="en-US"/>
              </w:rPr>
              <w:t>.0</w:t>
            </w:r>
            <w:r>
              <w:rPr>
                <w:rFonts w:hint="default"/>
                <w:b/>
                <w:color w:val="auto"/>
                <w:lang w:val="ru-RU" w:eastAsia="en-US"/>
              </w:rPr>
              <w:t>4</w:t>
            </w:r>
          </w:p>
          <w:p w14:paraId="694E2413">
            <w:pPr>
              <w:spacing w:line="276" w:lineRule="auto"/>
              <w:ind w:left="459" w:hanging="459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«</w:t>
            </w:r>
            <w:r>
              <w:rPr>
                <w:b/>
                <w:color w:val="auto"/>
                <w:lang w:val="ru-RU" w:eastAsia="en-US"/>
              </w:rPr>
              <w:t>Ратный</w:t>
            </w:r>
            <w:r>
              <w:rPr>
                <w:rFonts w:hint="default"/>
                <w:b/>
                <w:color w:val="auto"/>
                <w:lang w:val="ru-RU" w:eastAsia="en-US"/>
              </w:rPr>
              <w:t xml:space="preserve"> подвиг: от Девятаева до современности</w:t>
            </w:r>
            <w:bookmarkStart w:id="0" w:name="_GoBack"/>
            <w:bookmarkEnd w:id="0"/>
            <w:r>
              <w:rPr>
                <w:b/>
                <w:color w:val="auto"/>
                <w:lang w:eastAsia="en-US"/>
              </w:rPr>
              <w:t>»</w:t>
            </w:r>
          </w:p>
          <w:p w14:paraId="275E0308">
            <w:pPr>
              <w:spacing w:line="276" w:lineRule="auto"/>
              <w:ind w:left="459" w:hanging="459"/>
              <w:jc w:val="center"/>
              <w:rPr>
                <w:b/>
                <w:color w:val="auto"/>
                <w:lang w:eastAsia="en-US"/>
              </w:rPr>
            </w:pPr>
          </w:p>
          <w:p w14:paraId="0BF6AE2C">
            <w:pPr>
              <w:pStyle w:val="4"/>
              <w:numPr>
                <w:ilvl w:val="0"/>
                <w:numId w:val="3"/>
              </w:numPr>
              <w:spacing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Просмотр фильма в актовом зале</w:t>
            </w:r>
            <w:r>
              <w:rPr>
                <w:rFonts w:hint="default"/>
                <w:color w:val="auto"/>
                <w:lang w:val="ru-RU" w:eastAsia="en-US"/>
              </w:rPr>
              <w:t xml:space="preserve"> (о Михаиле Девятаеве)</w:t>
            </w:r>
          </w:p>
          <w:p w14:paraId="18300106">
            <w:pPr>
              <w:pStyle w:val="4"/>
              <w:numPr>
                <w:ilvl w:val="0"/>
                <w:numId w:val="3"/>
              </w:numPr>
              <w:spacing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highlight w:val="none"/>
                <w:lang w:val="ru-RU" w:eastAsia="en-US"/>
              </w:rPr>
              <w:t>Посещение</w:t>
            </w:r>
            <w:r>
              <w:rPr>
                <w:rFonts w:hint="default"/>
                <w:color w:val="auto"/>
                <w:highlight w:val="none"/>
                <w:lang w:val="ru-RU" w:eastAsia="en-US"/>
              </w:rPr>
              <w:t xml:space="preserve"> библиотеки №17, литературный час, посвященный Г.Тукаю .</w:t>
            </w:r>
          </w:p>
          <w:p w14:paraId="5BDB7632">
            <w:pPr>
              <w:pStyle w:val="4"/>
              <w:numPr>
                <w:ilvl w:val="0"/>
                <w:numId w:val="3"/>
              </w:numPr>
              <w:spacing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Прогулка на свежем воздухе</w:t>
            </w:r>
          </w:p>
          <w:p w14:paraId="7BDFA7F5">
            <w:pPr>
              <w:pStyle w:val="4"/>
              <w:numPr>
                <w:ilvl w:val="0"/>
                <w:numId w:val="3"/>
              </w:numPr>
              <w:spacing w:line="276" w:lineRule="auto"/>
              <w:rPr>
                <w:color w:val="auto"/>
                <w:lang w:eastAsia="en-US"/>
              </w:rPr>
            </w:pPr>
            <w:r>
              <w:rPr>
                <w:color w:val="auto"/>
                <w:lang w:val="ru-RU" w:eastAsia="en-US"/>
              </w:rPr>
              <w:t>Военно</w:t>
            </w:r>
            <w:r>
              <w:rPr>
                <w:rFonts w:hint="default"/>
                <w:color w:val="auto"/>
                <w:lang w:val="ru-RU" w:eastAsia="en-US"/>
              </w:rPr>
              <w:t>-спортивная игра «Зарница: Марш-бросок». Отработка навыков ориентирования и командной работы.</w:t>
            </w:r>
          </w:p>
          <w:p w14:paraId="13B4DBBC">
            <w:pPr>
              <w:pStyle w:val="4"/>
              <w:spacing w:line="276" w:lineRule="auto"/>
              <w:ind w:left="459"/>
              <w:rPr>
                <w:color w:val="FF0000"/>
                <w:lang w:eastAsia="en-US"/>
              </w:rPr>
            </w:pPr>
          </w:p>
        </w:tc>
      </w:tr>
      <w:tr w14:paraId="5D621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E79B6">
            <w:pPr>
              <w:spacing w:line="276" w:lineRule="auto"/>
              <w:ind w:left="709"/>
              <w:jc w:val="center"/>
              <w:rPr>
                <w:rFonts w:hint="default"/>
                <w:b/>
                <w:color w:val="auto"/>
                <w:lang w:val="ru-RU" w:eastAsia="en-US"/>
              </w:rPr>
            </w:pPr>
            <w:r>
              <w:rPr>
                <w:rFonts w:hint="default"/>
                <w:b/>
                <w:color w:val="auto"/>
                <w:lang w:val="ru-RU" w:eastAsia="en-US"/>
              </w:rPr>
              <w:t>02</w:t>
            </w:r>
            <w:r>
              <w:rPr>
                <w:b/>
                <w:color w:val="auto"/>
                <w:lang w:eastAsia="en-US"/>
              </w:rPr>
              <w:t>.0</w:t>
            </w:r>
            <w:r>
              <w:rPr>
                <w:rFonts w:hint="default"/>
                <w:b/>
                <w:color w:val="auto"/>
                <w:lang w:val="ru-RU" w:eastAsia="en-US"/>
              </w:rPr>
              <w:t>4</w:t>
            </w:r>
          </w:p>
          <w:p w14:paraId="66DBABDF">
            <w:pPr>
              <w:spacing w:line="276" w:lineRule="auto"/>
              <w:ind w:left="709"/>
              <w:jc w:val="center"/>
              <w:rPr>
                <w:rFonts w:hint="default"/>
                <w:b/>
                <w:color w:val="auto"/>
                <w:lang w:val="ru-RU" w:eastAsia="en-US"/>
              </w:rPr>
            </w:pPr>
            <w:r>
              <w:rPr>
                <w:b/>
                <w:color w:val="auto"/>
                <w:lang w:eastAsia="en-US"/>
              </w:rPr>
              <w:t xml:space="preserve"> «</w:t>
            </w:r>
            <w:r>
              <w:rPr>
                <w:b/>
                <w:color w:val="auto"/>
                <w:lang w:val="ru-RU" w:eastAsia="en-US"/>
              </w:rPr>
              <w:t>Казань</w:t>
            </w:r>
            <w:r>
              <w:rPr>
                <w:rFonts w:hint="default"/>
                <w:b/>
                <w:color w:val="auto"/>
                <w:lang w:val="ru-RU" w:eastAsia="en-US"/>
              </w:rPr>
              <w:t xml:space="preserve"> - госпиталь страны» (День милосердии и науки)</w:t>
            </w:r>
          </w:p>
          <w:p w14:paraId="30058A88">
            <w:pPr>
              <w:pStyle w:val="4"/>
              <w:numPr>
                <w:ilvl w:val="0"/>
                <w:numId w:val="4"/>
              </w:numPr>
              <w:spacing w:line="276" w:lineRule="auto"/>
              <w:ind w:left="709"/>
              <w:rPr>
                <w:color w:val="auto"/>
                <w:lang w:eastAsia="en-US"/>
              </w:rPr>
            </w:pPr>
            <w:r>
              <w:rPr>
                <w:color w:val="auto"/>
                <w:lang w:val="ru-RU" w:eastAsia="en-US"/>
              </w:rPr>
              <w:t>Выход</w:t>
            </w:r>
            <w:r>
              <w:rPr>
                <w:rFonts w:hint="default"/>
                <w:color w:val="auto"/>
                <w:lang w:val="ru-RU" w:eastAsia="en-US"/>
              </w:rPr>
              <w:t xml:space="preserve"> в ДЮЦ: спортивно - развлекательная программа «А ну-ка, девочки! А ну-ка, мальчики!»</w:t>
            </w:r>
          </w:p>
          <w:p w14:paraId="74DEBB85">
            <w:pPr>
              <w:pStyle w:val="4"/>
              <w:numPr>
                <w:ilvl w:val="0"/>
                <w:numId w:val="4"/>
              </w:numPr>
              <w:spacing w:line="276" w:lineRule="auto"/>
              <w:ind w:left="709"/>
              <w:rPr>
                <w:color w:val="FF0000"/>
                <w:lang w:eastAsia="en-US"/>
              </w:rPr>
            </w:pPr>
            <w:r>
              <w:rPr>
                <w:color w:val="auto"/>
                <w:lang w:eastAsia="en-US"/>
              </w:rPr>
              <w:t>Просмотр мультфильмов в актовом зале</w:t>
            </w:r>
            <w:r>
              <w:rPr>
                <w:color w:val="FF0000"/>
                <w:lang w:eastAsia="en-US"/>
              </w:rPr>
              <w:t xml:space="preserve"> </w:t>
            </w:r>
          </w:p>
          <w:p w14:paraId="71BA0BCD">
            <w:pPr>
              <w:pStyle w:val="4"/>
              <w:numPr>
                <w:ilvl w:val="0"/>
                <w:numId w:val="4"/>
              </w:numPr>
              <w:spacing w:line="276" w:lineRule="auto"/>
              <w:ind w:left="709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Прогулка на свежем воздухе</w:t>
            </w:r>
          </w:p>
          <w:p w14:paraId="4E30FCDF">
            <w:pPr>
              <w:numPr>
                <w:ilvl w:val="0"/>
                <w:numId w:val="4"/>
              </w:numPr>
              <w:spacing w:line="276" w:lineRule="auto"/>
              <w:ind w:left="709" w:leftChars="0" w:hanging="360" w:firstLineChars="0"/>
              <w:rPr>
                <w:rFonts w:hint="default"/>
                <w:color w:val="FF0000"/>
                <w:lang w:val="ru-RU" w:eastAsia="en-US"/>
              </w:rPr>
            </w:pPr>
            <w:r>
              <w:rPr>
                <w:color w:val="auto"/>
                <w:lang w:val="ru-RU" w:eastAsia="en-US"/>
              </w:rPr>
              <w:t>Школа</w:t>
            </w:r>
            <w:r>
              <w:rPr>
                <w:rFonts w:hint="default"/>
                <w:color w:val="auto"/>
                <w:lang w:val="ru-RU" w:eastAsia="en-US"/>
              </w:rPr>
              <w:t xml:space="preserve"> первой помощи: практическое занятие «Юный саниструктор» (перевязки, основы безопасности)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7B5F8">
            <w:pPr>
              <w:spacing w:line="276" w:lineRule="auto"/>
              <w:ind w:left="459" w:hanging="459"/>
              <w:jc w:val="center"/>
              <w:rPr>
                <w:rFonts w:hint="default"/>
                <w:b/>
                <w:color w:val="auto"/>
                <w:lang w:val="ru-RU" w:eastAsia="en-US"/>
              </w:rPr>
            </w:pPr>
            <w:r>
              <w:rPr>
                <w:rFonts w:hint="default"/>
                <w:b/>
                <w:color w:val="auto"/>
                <w:lang w:val="ru-RU" w:eastAsia="en-US"/>
              </w:rPr>
              <w:t>03.04</w:t>
            </w:r>
          </w:p>
          <w:p w14:paraId="28BBA195">
            <w:pPr>
              <w:spacing w:line="276" w:lineRule="auto"/>
              <w:ind w:left="459" w:hanging="459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«</w:t>
            </w:r>
            <w:r>
              <w:rPr>
                <w:b/>
                <w:color w:val="auto"/>
                <w:lang w:val="ru-RU" w:eastAsia="en-US"/>
              </w:rPr>
              <w:t>Мост</w:t>
            </w:r>
            <w:r>
              <w:rPr>
                <w:rFonts w:hint="default"/>
                <w:b/>
                <w:color w:val="auto"/>
                <w:lang w:val="ru-RU" w:eastAsia="en-US"/>
              </w:rPr>
              <w:t xml:space="preserve"> дружбы: единство народов</w:t>
            </w:r>
            <w:r>
              <w:rPr>
                <w:b/>
                <w:color w:val="auto"/>
                <w:lang w:eastAsia="en-US"/>
              </w:rPr>
              <w:t>»</w:t>
            </w:r>
          </w:p>
          <w:p w14:paraId="4E39AD3F">
            <w:pPr>
              <w:pStyle w:val="4"/>
              <w:numPr>
                <w:ilvl w:val="0"/>
                <w:numId w:val="5"/>
              </w:numPr>
              <w:spacing w:line="276" w:lineRule="auto"/>
              <w:ind w:left="459" w:hanging="459"/>
              <w:rPr>
                <w:color w:val="auto"/>
                <w:lang w:eastAsia="en-US"/>
              </w:rPr>
            </w:pPr>
            <w:r>
              <w:rPr>
                <w:rFonts w:hint="default"/>
                <w:color w:val="auto"/>
                <w:lang w:val="ru-RU" w:eastAsia="en-US"/>
              </w:rPr>
              <w:t xml:space="preserve">Посещение Библиотеки №6 (возле ДК) «Сказки Андерсена» </w:t>
            </w:r>
          </w:p>
          <w:p w14:paraId="09A8CB84">
            <w:pPr>
              <w:pStyle w:val="4"/>
              <w:numPr>
                <w:ilvl w:val="0"/>
                <w:numId w:val="5"/>
              </w:numPr>
              <w:spacing w:line="276" w:lineRule="auto"/>
              <w:ind w:left="459" w:hanging="459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Посещение</w:t>
            </w:r>
            <w:r>
              <w:rPr>
                <w:rFonts w:hint="default"/>
                <w:color w:val="auto"/>
                <w:lang w:val="ru-RU" w:eastAsia="en-US"/>
              </w:rPr>
              <w:t xml:space="preserve"> </w:t>
            </w:r>
            <w:r>
              <w:rPr>
                <w:color w:val="auto"/>
                <w:lang w:val="ru-RU" w:eastAsia="en-US"/>
              </w:rPr>
              <w:t>концерта</w:t>
            </w:r>
            <w:r>
              <w:rPr>
                <w:rFonts w:hint="default"/>
                <w:color w:val="auto"/>
                <w:lang w:val="ru-RU" w:eastAsia="en-US"/>
              </w:rPr>
              <w:t xml:space="preserve"> «Весенняя капель» в ДК Саид-Галеева</w:t>
            </w:r>
          </w:p>
          <w:p w14:paraId="7CB7A014">
            <w:pPr>
              <w:pStyle w:val="4"/>
              <w:numPr>
                <w:ilvl w:val="0"/>
                <w:numId w:val="5"/>
              </w:numPr>
              <w:spacing w:line="276" w:lineRule="auto"/>
              <w:ind w:left="459" w:hanging="459"/>
              <w:rPr>
                <w:color w:val="auto"/>
                <w:lang w:eastAsia="en-US"/>
              </w:rPr>
            </w:pPr>
            <w:r>
              <w:rPr>
                <w:rFonts w:hint="default"/>
                <w:color w:val="auto"/>
                <w:lang w:val="ru-RU" w:eastAsia="en-US"/>
              </w:rPr>
              <w:t xml:space="preserve"> </w:t>
            </w:r>
            <w:r>
              <w:rPr>
                <w:color w:val="auto"/>
                <w:lang w:val="ru-RU" w:eastAsia="en-US"/>
              </w:rPr>
              <w:t>Викторина</w:t>
            </w:r>
            <w:r>
              <w:rPr>
                <w:rFonts w:hint="default"/>
                <w:color w:val="auto"/>
                <w:lang w:val="ru-RU" w:eastAsia="en-US"/>
              </w:rPr>
              <w:t xml:space="preserve"> «Мы разные, но мы вместе»</w:t>
            </w:r>
          </w:p>
          <w:p w14:paraId="1E6326F3">
            <w:pPr>
              <w:pStyle w:val="4"/>
              <w:numPr>
                <w:ilvl w:val="0"/>
                <w:numId w:val="5"/>
              </w:numPr>
              <w:spacing w:line="276" w:lineRule="auto"/>
              <w:ind w:left="459" w:hanging="459"/>
              <w:rPr>
                <w:b/>
                <w:color w:val="FF0000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 </w:t>
            </w:r>
            <w:r>
              <w:rPr>
                <w:color w:val="auto"/>
                <w:lang w:val="ru-RU" w:eastAsia="en-US"/>
              </w:rPr>
              <w:t>Фестиваль</w:t>
            </w:r>
            <w:r>
              <w:rPr>
                <w:rFonts w:hint="default"/>
                <w:color w:val="auto"/>
                <w:lang w:val="ru-RU" w:eastAsia="en-US"/>
              </w:rPr>
              <w:t xml:space="preserve"> народных игр: «Тюбетейка» (татарская), «Горелки» (русская), «Чукмар» и др</w:t>
            </w:r>
          </w:p>
        </w:tc>
      </w:tr>
      <w:tr w14:paraId="2A918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5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44184">
            <w:pPr>
              <w:spacing w:line="276" w:lineRule="auto"/>
              <w:ind w:left="709"/>
              <w:jc w:val="center"/>
              <w:rPr>
                <w:rFonts w:hint="default"/>
                <w:b/>
                <w:color w:val="auto"/>
                <w:lang w:val="ru-RU" w:eastAsia="en-US"/>
              </w:rPr>
            </w:pPr>
            <w:r>
              <w:rPr>
                <w:rFonts w:hint="default"/>
                <w:b/>
                <w:color w:val="auto"/>
                <w:lang w:val="ru-RU" w:eastAsia="en-US"/>
              </w:rPr>
              <w:t>04</w:t>
            </w:r>
            <w:r>
              <w:rPr>
                <w:b/>
                <w:color w:val="auto"/>
                <w:lang w:eastAsia="en-US"/>
              </w:rPr>
              <w:t>.</w:t>
            </w:r>
            <w:r>
              <w:rPr>
                <w:rFonts w:hint="default"/>
                <w:b/>
                <w:color w:val="auto"/>
                <w:lang w:val="ru-RU" w:eastAsia="en-US"/>
              </w:rPr>
              <w:t>04</w:t>
            </w:r>
          </w:p>
          <w:p w14:paraId="323D99E4">
            <w:pPr>
              <w:spacing w:line="276" w:lineRule="auto"/>
              <w:ind w:left="709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«</w:t>
            </w:r>
            <w:r>
              <w:rPr>
                <w:b/>
                <w:color w:val="auto"/>
                <w:lang w:val="ru-RU" w:eastAsia="en-US"/>
              </w:rPr>
              <w:t>Наследники</w:t>
            </w:r>
            <w:r>
              <w:rPr>
                <w:rFonts w:hint="default"/>
                <w:b/>
                <w:color w:val="auto"/>
                <w:lang w:val="ru-RU" w:eastAsia="en-US"/>
              </w:rPr>
              <w:t>: мы пишем историю</w:t>
            </w:r>
            <w:r>
              <w:rPr>
                <w:b/>
                <w:color w:val="auto"/>
                <w:lang w:eastAsia="en-US"/>
              </w:rPr>
              <w:t>»</w:t>
            </w:r>
          </w:p>
          <w:p w14:paraId="69667174">
            <w:pPr>
              <w:spacing w:line="276" w:lineRule="auto"/>
              <w:ind w:left="709"/>
              <w:jc w:val="center"/>
              <w:rPr>
                <w:rFonts w:hint="default"/>
                <w:b/>
                <w:color w:val="auto"/>
                <w:lang w:val="ru-RU" w:eastAsia="en-US"/>
              </w:rPr>
            </w:pPr>
            <w:r>
              <w:rPr>
                <w:b/>
                <w:color w:val="auto"/>
                <w:lang w:val="ru-RU" w:eastAsia="en-US"/>
              </w:rPr>
              <w:t>Закрытие</w:t>
            </w:r>
            <w:r>
              <w:rPr>
                <w:rFonts w:hint="default"/>
                <w:b/>
                <w:color w:val="auto"/>
                <w:lang w:val="ru-RU" w:eastAsia="en-US"/>
              </w:rPr>
              <w:t>.</w:t>
            </w:r>
          </w:p>
          <w:p w14:paraId="0061565B">
            <w:pPr>
              <w:pStyle w:val="4"/>
              <w:numPr>
                <w:ilvl w:val="0"/>
                <w:numId w:val="6"/>
              </w:numPr>
              <w:spacing w:line="276" w:lineRule="auto"/>
              <w:ind w:left="600" w:leftChars="0" w:firstLineChars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Прогулка на свежем воздухе</w:t>
            </w:r>
          </w:p>
          <w:p w14:paraId="2429B297">
            <w:pPr>
              <w:pStyle w:val="4"/>
              <w:numPr>
                <w:ilvl w:val="0"/>
                <w:numId w:val="6"/>
              </w:numPr>
              <w:spacing w:line="276" w:lineRule="auto"/>
              <w:ind w:left="600" w:leftChars="0" w:firstLineChars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Торжественная линейка. Закрытие лагеря</w:t>
            </w:r>
          </w:p>
          <w:p w14:paraId="738432CB">
            <w:pPr>
              <w:pStyle w:val="4"/>
              <w:numPr>
                <w:ilvl w:val="0"/>
                <w:numId w:val="6"/>
              </w:numPr>
              <w:spacing w:line="276" w:lineRule="auto"/>
              <w:ind w:left="600" w:leftChars="0" w:firstLineChars="0"/>
              <w:rPr>
                <w:b/>
                <w:color w:val="FF0000"/>
                <w:lang w:eastAsia="en-US"/>
              </w:rPr>
            </w:pPr>
            <w:r>
              <w:rPr>
                <w:color w:val="auto"/>
                <w:lang w:eastAsia="en-US"/>
              </w:rPr>
              <w:t>Танцевальный конкурс</w:t>
            </w:r>
          </w:p>
          <w:p w14:paraId="52FFF5F7">
            <w:pPr>
              <w:pStyle w:val="4"/>
              <w:numPr>
                <w:ilvl w:val="0"/>
                <w:numId w:val="6"/>
              </w:numPr>
              <w:spacing w:line="276" w:lineRule="auto"/>
              <w:ind w:left="600" w:leftChars="0" w:firstLineChars="0"/>
              <w:rPr>
                <w:b/>
                <w:color w:val="FF0000"/>
                <w:lang w:eastAsia="en-US"/>
              </w:rPr>
            </w:pPr>
            <w:r>
              <w:rPr>
                <w:color w:val="auto"/>
                <w:lang w:val="ru-RU" w:eastAsia="en-US"/>
              </w:rPr>
              <w:t>Подведение</w:t>
            </w:r>
            <w:r>
              <w:rPr>
                <w:rFonts w:hint="default"/>
                <w:color w:val="auto"/>
                <w:lang w:val="ru-RU" w:eastAsia="en-US"/>
              </w:rPr>
              <w:t xml:space="preserve"> итогов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6705F">
            <w:pPr>
              <w:spacing w:line="276" w:lineRule="auto"/>
              <w:rPr>
                <w:color w:val="FF0000"/>
                <w:lang w:eastAsia="en-US"/>
              </w:rPr>
            </w:pPr>
          </w:p>
        </w:tc>
      </w:tr>
    </w:tbl>
    <w:p w14:paraId="067916CD">
      <w:pPr>
        <w:tabs>
          <w:tab w:val="center" w:pos="5233"/>
          <w:tab w:val="left" w:pos="8925"/>
        </w:tabs>
        <w:jc w:val="center"/>
        <w:rPr>
          <w:b/>
          <w:color w:val="FF0000"/>
          <w:sz w:val="32"/>
          <w:szCs w:val="32"/>
        </w:rPr>
      </w:pPr>
    </w:p>
    <w:p w14:paraId="608C3F1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F836EC"/>
    <w:multiLevelType w:val="multilevel"/>
    <w:tmpl w:val="08F836E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A02E4"/>
    <w:multiLevelType w:val="multilevel"/>
    <w:tmpl w:val="225A02E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F6FF1"/>
    <w:multiLevelType w:val="multilevel"/>
    <w:tmpl w:val="398F6FF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74FC4"/>
    <w:multiLevelType w:val="multilevel"/>
    <w:tmpl w:val="67574FC4"/>
    <w:lvl w:ilvl="0" w:tentative="0">
      <w:start w:val="1"/>
      <w:numFmt w:val="decimal"/>
      <w:lvlText w:val="%1."/>
      <w:lvlJc w:val="left"/>
      <w:pPr>
        <w:ind w:left="611" w:hanging="360"/>
      </w:pPr>
      <w:rPr>
        <w:rFonts w:hint="default"/>
        <w:b w:val="0"/>
        <w:bCs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81E97"/>
    <w:multiLevelType w:val="multilevel"/>
    <w:tmpl w:val="6E981E9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C41E5"/>
    <w:multiLevelType w:val="multilevel"/>
    <w:tmpl w:val="7DCC41E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539"/>
    <w:rsid w:val="004123EE"/>
    <w:rsid w:val="00463430"/>
    <w:rsid w:val="00AA1539"/>
    <w:rsid w:val="00BF4164"/>
    <w:rsid w:val="1054475A"/>
    <w:rsid w:val="18C2781A"/>
    <w:rsid w:val="346B6694"/>
    <w:rsid w:val="42616231"/>
    <w:rsid w:val="5EC6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242</Words>
  <Characters>1386</Characters>
  <Lines>11</Lines>
  <Paragraphs>3</Paragraphs>
  <TotalTime>25</TotalTime>
  <ScaleCrop>false</ScaleCrop>
  <LinksUpToDate>false</LinksUpToDate>
  <CharactersWithSpaces>1625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2025-02-05T12:23:00Z</dcterms:created>
  <dc:creator>1</dc:creator>
  <cp:lastModifiedBy>ASTRA</cp:lastModifiedBy>
  <dcterms:modified xsi:type="dcterms:W3CDTF">2026-03-25T15:29:03Z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D978BF5E4ED044C49215AFE4A4372EAE_13</vt:lpwstr>
  </property>
</Properties>
</file>